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Anexa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2 </w:t>
      </w:r>
    </w:p>
    <w:p w:rsidR="004E5EAC" w:rsidRPr="008164C6" w:rsidRDefault="004E5EAC" w:rsidP="004E5EAC">
      <w:pPr>
        <w:ind w:left="426" w:right="-279" w:firstLine="578"/>
        <w:jc w:val="center"/>
        <w:rPr>
          <w:rFonts w:eastAsia="Calibri"/>
          <w:b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Bugetul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venituri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şi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cheltuieli</w:t>
      </w:r>
      <w:proofErr w:type="spellEnd"/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Organizaţia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/ /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Persoana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juridică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......…………………………...............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Proiectul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.................................................................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Perioada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locul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desfăşurării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...................................................................................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Nr. </w:t>
      </w: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crt</w:t>
      </w:r>
      <w:proofErr w:type="spellEnd"/>
      <w:proofErr w:type="gramEnd"/>
      <w:r w:rsidRPr="008164C6">
        <w:rPr>
          <w:rFonts w:eastAsia="Calibri"/>
          <w:sz w:val="26"/>
          <w:szCs w:val="26"/>
          <w:lang w:val="en-US" w:eastAsia="en-US"/>
        </w:rPr>
        <w:t>.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Denumire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indicatori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TOTAL TRIM I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TRIM II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TRIM III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TRIM IV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OBSERVAŢII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>I. VENITURI – TOTAL, din care: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 1.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Contribuţia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beneficiarului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(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a+b+c+d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)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gramStart"/>
      <w:r w:rsidRPr="008164C6">
        <w:rPr>
          <w:rFonts w:eastAsia="Calibri"/>
          <w:sz w:val="26"/>
          <w:szCs w:val="26"/>
          <w:lang w:val="en-US" w:eastAsia="en-US"/>
        </w:rPr>
        <w:t>a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).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Contribuţie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proprie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b).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Donaţii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c).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Sponsorizări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d).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Alte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surse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2.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Finanţare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nerambursabilă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din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bugetul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local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TOTAL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Detalierea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cheltuielilor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cu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evidenţierea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surselor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finanţare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fiecare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categorie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cheltuială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: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Contribuţia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beneficiarului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Nr </w:t>
      </w: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crt</w:t>
      </w:r>
      <w:proofErr w:type="spellEnd"/>
      <w:proofErr w:type="gramEnd"/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Categoria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bugetară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Contribuţia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finanţator</w:t>
      </w:r>
      <w:proofErr w:type="spellEnd"/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Contribuţie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proprie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Alte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surse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(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donaţii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sponsorizări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, etc.)</w:t>
      </w:r>
      <w:proofErr w:type="gramEnd"/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 Total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buget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1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2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3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>4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5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6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7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8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9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10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11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TOTAL </w:t>
      </w:r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4E5EAC" w:rsidRPr="008164C6" w:rsidRDefault="004E5EAC" w:rsidP="004E5EAC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Preşedintele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organizaţiei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Responsabilul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financiar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al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organizaţiei</w:t>
      </w:r>
      <w:proofErr w:type="spellEnd"/>
    </w:p>
    <w:p w:rsidR="004E5EAC" w:rsidRPr="008164C6" w:rsidRDefault="004E5EAC" w:rsidP="004E5EAC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>(</w:t>
      </w: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numele</w:t>
      </w:r>
      <w:proofErr w:type="spellEnd"/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prenumele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semnătura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) (</w:t>
      </w: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numele</w:t>
      </w:r>
      <w:proofErr w:type="spellEnd"/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prenumele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semnătura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)</w:t>
      </w:r>
    </w:p>
    <w:p w:rsidR="004E5EAC" w:rsidRPr="008164C6" w:rsidRDefault="004E5EAC" w:rsidP="004E5EAC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proofErr w:type="gramStart"/>
      <w:r w:rsidRPr="008164C6">
        <w:rPr>
          <w:rFonts w:eastAsia="Calibri"/>
          <w:sz w:val="26"/>
          <w:szCs w:val="26"/>
          <w:lang w:val="en-US" w:eastAsia="en-US"/>
        </w:rPr>
        <w:t>Data ...................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Ştampila</w:t>
      </w:r>
      <w:proofErr w:type="spellEnd"/>
    </w:p>
    <w:p w:rsidR="004E5EAC" w:rsidRPr="008164C6" w:rsidRDefault="004E5EAC" w:rsidP="004E5EA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vertAlign w:val="superscript"/>
          <w:lang w:val="en-US" w:eastAsia="en-US"/>
        </w:rPr>
        <w:t>1</w:t>
      </w:r>
      <w:r w:rsidRPr="008164C6">
        <w:rPr>
          <w:rFonts w:eastAsia="Calibri"/>
          <w:sz w:val="26"/>
          <w:szCs w:val="26"/>
          <w:lang w:val="en-US" w:eastAsia="en-US"/>
        </w:rPr>
        <w:t xml:space="preserve"> La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veniturile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obtinute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din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donatii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sponsorizari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alte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surse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la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rubrica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observatii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va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specifica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denumirea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persoanei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fizice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sau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juridice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care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acorda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finanţarea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inclusiv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datele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contact (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sediu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cod fiscal,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telefon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fax, email,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reprezentant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legal) </w:t>
      </w:r>
    </w:p>
    <w:p w:rsidR="001A1FF2" w:rsidRPr="004E5EAC" w:rsidRDefault="001A1FF2" w:rsidP="00897B7A">
      <w:pPr>
        <w:ind w:right="26"/>
        <w:rPr>
          <w:lang w:val="en-US"/>
        </w:rPr>
      </w:pPr>
    </w:p>
    <w:sectPr w:rsidR="001A1FF2" w:rsidRPr="004E5EAC" w:rsidSect="000436C2">
      <w:pgSz w:w="11906" w:h="16838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useFELayout/>
  </w:compat>
  <w:rsids>
    <w:rsidRoot w:val="00897B7A"/>
    <w:rsid w:val="000436C2"/>
    <w:rsid w:val="00197C92"/>
    <w:rsid w:val="001A1FF2"/>
    <w:rsid w:val="003156DE"/>
    <w:rsid w:val="004E5EAC"/>
    <w:rsid w:val="00586BF2"/>
    <w:rsid w:val="00606329"/>
    <w:rsid w:val="00682DA5"/>
    <w:rsid w:val="00787A29"/>
    <w:rsid w:val="00820B7F"/>
    <w:rsid w:val="00897B7A"/>
    <w:rsid w:val="008E3329"/>
    <w:rsid w:val="00962324"/>
    <w:rsid w:val="00AD3155"/>
    <w:rsid w:val="00B7338F"/>
    <w:rsid w:val="00E47632"/>
    <w:rsid w:val="00FA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b/>
        <w:bCs/>
        <w:color w:val="000000" w:themeColor="text1"/>
        <w:sz w:val="24"/>
        <w:szCs w:val="24"/>
        <w:lang w:val="en-US" w:eastAsia="zh-CN" w:bidi="ar-SA"/>
      </w:rPr>
    </w:rPrDefault>
    <w:pPrDefault>
      <w:pPr>
        <w:spacing w:before="220" w:line="223" w:lineRule="exact"/>
        <w:ind w:left="5126" w:right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AC"/>
    <w:pPr>
      <w:spacing w:before="0" w:line="240" w:lineRule="auto"/>
      <w:ind w:left="0" w:right="0"/>
    </w:pPr>
    <w:rPr>
      <w:rFonts w:ascii="Times New Roman" w:eastAsia="Times New Roman" w:hAnsi="Times New Roman" w:cs="Times New Roman"/>
      <w:b w:val="0"/>
      <w:bCs w:val="0"/>
      <w:color w:val="auto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BD62FD-D61E-4AFC-B872-583C22E2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Bacia</dc:creator>
  <cp:lastModifiedBy>Bacia</cp:lastModifiedBy>
  <cp:revision>2</cp:revision>
  <dcterms:created xsi:type="dcterms:W3CDTF">2019-05-23T06:11:00Z</dcterms:created>
  <dcterms:modified xsi:type="dcterms:W3CDTF">2019-05-23T06:11:00Z</dcterms:modified>
</cp:coreProperties>
</file>